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1487EABA" w:rsidR="00FE067E" w:rsidRPr="00002BCE" w:rsidRDefault="00CD36CF" w:rsidP="00CC1F3B">
      <w:pPr>
        <w:pStyle w:val="TitlePageOrigin"/>
        <w:rPr>
          <w:color w:val="auto"/>
        </w:rPr>
      </w:pPr>
      <w:r w:rsidRPr="00002BCE">
        <w:rPr>
          <w:color w:val="auto"/>
        </w:rPr>
        <w:t>WEST virginia legislature</w:t>
      </w:r>
    </w:p>
    <w:p w14:paraId="1A328019" w14:textId="50621D23" w:rsidR="00CD36CF" w:rsidRPr="00002BCE" w:rsidRDefault="00CD36CF" w:rsidP="00CC1F3B">
      <w:pPr>
        <w:pStyle w:val="TitlePageSession"/>
        <w:rPr>
          <w:color w:val="auto"/>
        </w:rPr>
      </w:pPr>
      <w:r w:rsidRPr="00002BCE">
        <w:rPr>
          <w:color w:val="auto"/>
        </w:rPr>
        <w:t>20</w:t>
      </w:r>
      <w:r w:rsidR="00CB1ADC" w:rsidRPr="00002BCE">
        <w:rPr>
          <w:color w:val="auto"/>
        </w:rPr>
        <w:t>2</w:t>
      </w:r>
      <w:r w:rsidR="006E24B1" w:rsidRPr="00002BCE">
        <w:rPr>
          <w:color w:val="auto"/>
        </w:rPr>
        <w:t>3</w:t>
      </w:r>
      <w:r w:rsidRPr="00002BCE">
        <w:rPr>
          <w:color w:val="auto"/>
        </w:rPr>
        <w:t xml:space="preserve"> regular session</w:t>
      </w:r>
    </w:p>
    <w:p w14:paraId="1E690C1C" w14:textId="77777777" w:rsidR="00CD36CF" w:rsidRPr="00002BCE" w:rsidRDefault="00FB1718"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02BCE">
            <w:rPr>
              <w:color w:val="auto"/>
            </w:rPr>
            <w:t>Introduced</w:t>
          </w:r>
        </w:sdtContent>
      </w:sdt>
    </w:p>
    <w:p w14:paraId="3F025D85" w14:textId="7E9CC103" w:rsidR="00CD36CF" w:rsidRPr="00002BCE" w:rsidRDefault="00FB1718"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0E03B5" w:rsidRPr="00002BCE">
            <w:rPr>
              <w:color w:val="auto"/>
            </w:rPr>
            <w:t>House</w:t>
          </w:r>
        </w:sdtContent>
      </w:sdt>
      <w:r w:rsidR="00303684" w:rsidRPr="00002BCE">
        <w:rPr>
          <w:color w:val="auto"/>
        </w:rPr>
        <w:t xml:space="preserve"> </w:t>
      </w:r>
      <w:r w:rsidR="00CD36CF" w:rsidRPr="00002BCE">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2958</w:t>
          </w:r>
        </w:sdtContent>
      </w:sdt>
    </w:p>
    <w:p w14:paraId="58CA9EDE" w14:textId="30A56948" w:rsidR="00CD36CF" w:rsidRPr="00002BCE" w:rsidRDefault="00CD36CF" w:rsidP="00CC1F3B">
      <w:pPr>
        <w:pStyle w:val="Sponsors"/>
        <w:rPr>
          <w:color w:val="auto"/>
        </w:rPr>
      </w:pPr>
      <w:r w:rsidRPr="00002BCE">
        <w:rPr>
          <w:color w:val="auto"/>
        </w:rPr>
        <w:t xml:space="preserve">By </w:t>
      </w:r>
      <w:r w:rsidR="000E03B5" w:rsidRPr="00002BCE">
        <w:rPr>
          <w:color w:val="auto"/>
        </w:rPr>
        <w:t xml:space="preserve">Delegate </w:t>
      </w:r>
      <w:r w:rsidR="00BB5445" w:rsidRPr="00002BCE">
        <w:rPr>
          <w:color w:val="auto"/>
        </w:rPr>
        <w:t>Burkhammer</w:t>
      </w:r>
      <w:r w:rsidR="00454B72">
        <w:rPr>
          <w:noProof/>
          <w:color w:val="auto"/>
        </w:rPr>
        <mc:AlternateContent>
          <mc:Choice Requires="wps">
            <w:drawing>
              <wp:anchor distT="0" distB="0" distL="114300" distR="114300" simplePos="0" relativeHeight="251659264" behindDoc="0" locked="0" layoutInCell="1" allowOverlap="1" wp14:anchorId="54C4ACD2" wp14:editId="2B22D1AD">
                <wp:simplePos x="0" y="0"/>
                <wp:positionH relativeFrom="column">
                  <wp:posOffset>6007100</wp:posOffset>
                </wp:positionH>
                <wp:positionV relativeFrom="paragraph">
                  <wp:posOffset>-914400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901934" w14:textId="7202E0D0" w:rsidR="00454B72" w:rsidRPr="00454B72" w:rsidRDefault="00454B72" w:rsidP="00454B72">
                            <w:pPr>
                              <w:spacing w:line="240" w:lineRule="auto"/>
                              <w:jc w:val="center"/>
                              <w:rPr>
                                <w:rFonts w:cs="Arial"/>
                                <w:b/>
                              </w:rPr>
                            </w:pPr>
                            <w:r w:rsidRPr="00454B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C4ACD2" id="_x0000_t202" coordsize="21600,21600" o:spt="202" path="m,l,21600r21600,l21600,xe">
                <v:stroke joinstyle="miter"/>
                <v:path gradientshapeok="t" o:connecttype="rect"/>
              </v:shapetype>
              <v:shape id="Fiscal" o:spid="_x0000_s1026" type="#_x0000_t202" style="position:absolute;left:0;text-align:left;margin-left:473pt;margin-top:-1in;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" filled="f" strokeweight=".5pt">
                <v:fill o:detectmouseclick="t"/>
                <v:textbox inset="0,5pt,0,0">
                  <w:txbxContent>
                    <w:p w14:paraId="26901934" w14:textId="7202E0D0" w:rsidR="00454B72" w:rsidRPr="00454B72" w:rsidRDefault="00454B72" w:rsidP="00454B72">
                      <w:pPr>
                        <w:spacing w:line="240" w:lineRule="auto"/>
                        <w:jc w:val="center"/>
                        <w:rPr>
                          <w:rFonts w:cs="Arial"/>
                          <w:b/>
                        </w:rPr>
                      </w:pPr>
                      <w:r w:rsidRPr="00454B72">
                        <w:rPr>
                          <w:rFonts w:cs="Arial"/>
                          <w:b/>
                        </w:rPr>
                        <w:t>FISCAL NOTE</w:t>
                      </w:r>
                    </w:p>
                  </w:txbxContent>
                </v:textbox>
              </v:shape>
            </w:pict>
          </mc:Fallback>
        </mc:AlternateContent>
      </w:r>
    </w:p>
    <w:p w14:paraId="703D8589" w14:textId="1201CEF6" w:rsidR="00E831B3" w:rsidRPr="00002BCE" w:rsidRDefault="00CD36CF" w:rsidP="001E2843">
      <w:pPr>
        <w:pStyle w:val="References"/>
        <w:rPr>
          <w:color w:val="auto"/>
        </w:rPr>
      </w:pPr>
      <w:r w:rsidRPr="00002BCE">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FB1718">
            <w:rPr>
              <w:rFonts w:eastAsiaTheme="minorHAnsi"/>
              <w:color w:val="auto"/>
              <w:sz w:val="22"/>
            </w:rPr>
            <w:t>Introduced January 24, 2023; Referred to the Committee on Economic Development and Tourism then Finance</w:t>
          </w:r>
        </w:sdtContent>
      </w:sdt>
      <w:r w:rsidRPr="00002BCE">
        <w:rPr>
          <w:color w:val="auto"/>
        </w:rPr>
        <w:t>]</w:t>
      </w:r>
    </w:p>
    <w:p w14:paraId="0338BF47" w14:textId="2D25FAAE" w:rsidR="00303684" w:rsidRPr="00002BCE" w:rsidRDefault="0000526A" w:rsidP="00CC1F3B">
      <w:pPr>
        <w:pStyle w:val="TitleSection"/>
        <w:rPr>
          <w:color w:val="auto"/>
        </w:rPr>
      </w:pPr>
      <w:r w:rsidRPr="00002BCE">
        <w:rPr>
          <w:color w:val="auto"/>
        </w:rPr>
        <w:lastRenderedPageBreak/>
        <w:t>A BILL</w:t>
      </w:r>
      <w:r w:rsidR="006775F8" w:rsidRPr="00002BCE">
        <w:rPr>
          <w:color w:val="auto"/>
        </w:rPr>
        <w:t xml:space="preserve"> to amend</w:t>
      </w:r>
      <w:r w:rsidR="005B60FB" w:rsidRPr="00002BCE">
        <w:rPr>
          <w:color w:val="auto"/>
        </w:rPr>
        <w:t xml:space="preserve"> </w:t>
      </w:r>
      <w:r w:rsidR="006775F8" w:rsidRPr="00002BCE">
        <w:rPr>
          <w:color w:val="auto"/>
        </w:rPr>
        <w:t>the Code of West Virginia, 1931, as amended</w:t>
      </w:r>
      <w:r w:rsidR="0043708E" w:rsidRPr="00002BCE">
        <w:rPr>
          <w:color w:val="auto"/>
        </w:rPr>
        <w:t>,</w:t>
      </w:r>
      <w:r w:rsidR="00BB5445" w:rsidRPr="00002BCE">
        <w:rPr>
          <w:color w:val="auto"/>
        </w:rPr>
        <w:t xml:space="preserve"> by adding thereto a new article, designated §11-13MM-1, §11-13MM-2, §11-13MM-3, §11-13MM-4, §11-13MM-5, §11-13MM-6, </w:t>
      </w:r>
      <w:r w:rsidR="000D3C00" w:rsidRPr="00002BCE">
        <w:rPr>
          <w:color w:val="auto"/>
        </w:rPr>
        <w:t xml:space="preserve">and §11-13MM-7, </w:t>
      </w:r>
      <w:r w:rsidR="00BB5445" w:rsidRPr="00002BCE">
        <w:rPr>
          <w:color w:val="auto"/>
        </w:rPr>
        <w:t>all</w:t>
      </w:r>
      <w:r w:rsidR="0043708E" w:rsidRPr="00002BCE">
        <w:rPr>
          <w:color w:val="auto"/>
        </w:rPr>
        <w:t xml:space="preserve"> </w:t>
      </w:r>
      <w:r w:rsidR="005B60FB" w:rsidRPr="00002BCE">
        <w:rPr>
          <w:color w:val="auto"/>
        </w:rPr>
        <w:t xml:space="preserve">relating to </w:t>
      </w:r>
      <w:r w:rsidR="00503C64" w:rsidRPr="00002BCE">
        <w:rPr>
          <w:color w:val="auto"/>
        </w:rPr>
        <w:t>the creation of the West Virginia Business Incentive Program; providing for a short title; providing for legislative findings and purpose; creating the program and setting forth qualifications; setting forth a penalty for failure to keep records; providing for rulemaking; providing for the application of the West Virginia Tax Procedure and Administration Act and West Virginia Tax Crimes and Penalties Act to the West Virginia Business Incentive Program; and providing for an effective date</w:t>
      </w:r>
      <w:r w:rsidR="00E65038" w:rsidRPr="00002BCE">
        <w:rPr>
          <w:rFonts w:cs="Arial"/>
          <w:color w:val="auto"/>
        </w:rPr>
        <w:t>.</w:t>
      </w:r>
    </w:p>
    <w:p w14:paraId="330EA67D" w14:textId="77777777" w:rsidR="00303684" w:rsidRPr="00002BCE" w:rsidRDefault="00303684" w:rsidP="00CC1F3B">
      <w:pPr>
        <w:pStyle w:val="EnactingClause"/>
        <w:rPr>
          <w:color w:val="auto"/>
        </w:rPr>
        <w:sectPr w:rsidR="00303684" w:rsidRPr="00002BCE"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2BCE">
        <w:rPr>
          <w:color w:val="auto"/>
        </w:rPr>
        <w:t>Be it enacted by the Legislature of West Virginia:</w:t>
      </w:r>
    </w:p>
    <w:p w14:paraId="464A6585" w14:textId="1E84D874" w:rsidR="006E24B1" w:rsidRPr="00002BCE" w:rsidRDefault="005B60FB" w:rsidP="005B60FB">
      <w:pPr>
        <w:pStyle w:val="ArticleHeading"/>
        <w:rPr>
          <w:color w:val="auto"/>
          <w:u w:val="single"/>
        </w:rPr>
      </w:pPr>
      <w:r w:rsidRPr="00002BCE">
        <w:rPr>
          <w:color w:val="auto"/>
          <w:u w:val="single"/>
        </w:rPr>
        <w:t>ARTICLE 13</w:t>
      </w:r>
      <w:r w:rsidR="00BB5445" w:rsidRPr="00002BCE">
        <w:rPr>
          <w:color w:val="auto"/>
          <w:u w:val="single"/>
        </w:rPr>
        <w:t>MM</w:t>
      </w:r>
      <w:r w:rsidRPr="00002BCE">
        <w:rPr>
          <w:color w:val="auto"/>
          <w:u w:val="single"/>
        </w:rPr>
        <w:t xml:space="preserve">. </w:t>
      </w:r>
      <w:r w:rsidR="00BB5445" w:rsidRPr="00002BCE">
        <w:rPr>
          <w:color w:val="auto"/>
          <w:u w:val="single"/>
        </w:rPr>
        <w:t>business incentive program</w:t>
      </w:r>
      <w:r w:rsidRPr="00002BCE">
        <w:rPr>
          <w:color w:val="auto"/>
          <w:u w:val="single"/>
        </w:rPr>
        <w:t xml:space="preserve">. </w:t>
      </w:r>
    </w:p>
    <w:p w14:paraId="6BAE5EA6" w14:textId="54502FDE" w:rsidR="00BB5445" w:rsidRPr="00002BCE" w:rsidRDefault="00BB5445" w:rsidP="00D35E20">
      <w:pPr>
        <w:pStyle w:val="SectionHeading"/>
        <w:rPr>
          <w:color w:val="auto"/>
          <w:u w:val="single"/>
        </w:rPr>
      </w:pPr>
      <w:r w:rsidRPr="00002BCE">
        <w:rPr>
          <w:color w:val="auto"/>
          <w:u w:val="single"/>
        </w:rPr>
        <w:t>§11-13MM-1. Short title.</w:t>
      </w:r>
    </w:p>
    <w:p w14:paraId="1B71ECE2" w14:textId="6970A9B6" w:rsidR="00BB5445" w:rsidRPr="00002BCE" w:rsidRDefault="00BB5445" w:rsidP="00D35E20">
      <w:pPr>
        <w:pStyle w:val="SectionBody"/>
        <w:rPr>
          <w:color w:val="auto"/>
          <w:u w:val="single"/>
        </w:rPr>
      </w:pPr>
      <w:r w:rsidRPr="00002BCE">
        <w:rPr>
          <w:color w:val="auto"/>
          <w:u w:val="single"/>
        </w:rPr>
        <w:t xml:space="preserve">This article may be cited as the </w:t>
      </w:r>
      <w:r w:rsidR="00503C64" w:rsidRPr="00002BCE">
        <w:rPr>
          <w:color w:val="auto"/>
          <w:u w:val="single"/>
        </w:rPr>
        <w:t>"</w:t>
      </w:r>
      <w:r w:rsidRPr="00002BCE">
        <w:rPr>
          <w:color w:val="auto"/>
          <w:u w:val="single"/>
        </w:rPr>
        <w:t>West Virginia Business Incentive Program</w:t>
      </w:r>
      <w:r w:rsidRPr="00002BCE">
        <w:rPr>
          <w:color w:val="auto"/>
          <w:u w:val="single"/>
          <w:shd w:val="clear" w:color="auto" w:fill="FFFFFF"/>
        </w:rPr>
        <w:t>.</w:t>
      </w:r>
      <w:r w:rsidR="00503C64" w:rsidRPr="00002BCE">
        <w:rPr>
          <w:color w:val="auto"/>
          <w:u w:val="single"/>
        </w:rPr>
        <w:t>"</w:t>
      </w:r>
    </w:p>
    <w:p w14:paraId="72A07860" w14:textId="77777777" w:rsidR="00BB5445" w:rsidRPr="00002BCE" w:rsidRDefault="00BB5445" w:rsidP="00E7079B">
      <w:pPr>
        <w:pStyle w:val="SectionHeading"/>
        <w:rPr>
          <w:color w:val="auto"/>
          <w:u w:val="single"/>
        </w:rPr>
        <w:sectPr w:rsidR="00BB5445" w:rsidRPr="00002BCE" w:rsidSect="006F24D6">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§11-13MM-2. Legislative findings and purpose.</w:t>
      </w:r>
    </w:p>
    <w:p w14:paraId="5C93422B" w14:textId="101127DA" w:rsidR="00BB5445" w:rsidRPr="00002BCE" w:rsidRDefault="00BB5445" w:rsidP="00E7079B">
      <w:pPr>
        <w:pStyle w:val="SectionBody"/>
        <w:rPr>
          <w:color w:val="auto"/>
          <w:u w:val="single"/>
        </w:rPr>
      </w:pPr>
      <w:r w:rsidRPr="00002BCE">
        <w:rPr>
          <w:color w:val="auto"/>
          <w:u w:val="single"/>
        </w:rPr>
        <w:t>The Legislature finds that the creation of new labor through existing businesses in this state, and the expansion, growth and revitalization of labor is in the public interest and promotes the general welfare of the people of this state. By adding a tax rebate incentive to existing businesses, those businesses will have more reason to stay and expand in our state.</w:t>
      </w:r>
    </w:p>
    <w:p w14:paraId="560798B6" w14:textId="6394F743" w:rsidR="00BB5445" w:rsidRPr="00002BCE" w:rsidRDefault="00BB5445" w:rsidP="006E5E6F">
      <w:pPr>
        <w:pStyle w:val="SectionHeading"/>
        <w:rPr>
          <w:color w:val="auto"/>
          <w:u w:val="single"/>
        </w:rPr>
        <w:sectPr w:rsidR="00BB5445" w:rsidRPr="00002BCE" w:rsidSect="006F24D6">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§11-13MM-3. Business tax rebate program defined; qualifications</w:t>
      </w:r>
      <w:r w:rsidR="001C1FFF" w:rsidRPr="00002BCE">
        <w:rPr>
          <w:color w:val="auto"/>
          <w:u w:val="single"/>
        </w:rPr>
        <w:t>.</w:t>
      </w:r>
    </w:p>
    <w:p w14:paraId="16219F41" w14:textId="7FC880EC" w:rsidR="001C1FFF" w:rsidRPr="00002BCE" w:rsidRDefault="001C1FFF" w:rsidP="001C1FFF">
      <w:pPr>
        <w:pStyle w:val="SectionBody"/>
        <w:rPr>
          <w:color w:val="auto"/>
          <w:u w:val="single"/>
        </w:rPr>
      </w:pPr>
      <w:r w:rsidRPr="00002BCE">
        <w:rPr>
          <w:color w:val="auto"/>
          <w:u w:val="single"/>
        </w:rPr>
        <w:t xml:space="preserve">(a) There is hereby established the West Virginia </w:t>
      </w:r>
      <w:r w:rsidR="00BB5445" w:rsidRPr="00002BCE">
        <w:rPr>
          <w:color w:val="auto"/>
          <w:u w:val="single"/>
        </w:rPr>
        <w:t>Business Incentive Program</w:t>
      </w:r>
      <w:r w:rsidRPr="00002BCE">
        <w:rPr>
          <w:color w:val="auto"/>
          <w:u w:val="single"/>
        </w:rPr>
        <w:t>.</w:t>
      </w:r>
    </w:p>
    <w:p w14:paraId="3ADBC1CB" w14:textId="0BF3936E" w:rsidR="00BB5445" w:rsidRPr="00002BCE" w:rsidRDefault="001C1FFF" w:rsidP="001C1FFF">
      <w:pPr>
        <w:pStyle w:val="SectionBody"/>
        <w:rPr>
          <w:color w:val="auto"/>
          <w:u w:val="single"/>
        </w:rPr>
      </w:pPr>
      <w:r w:rsidRPr="00002BCE">
        <w:rPr>
          <w:color w:val="auto"/>
          <w:u w:val="single"/>
        </w:rPr>
        <w:t xml:space="preserve">(b) </w:t>
      </w:r>
      <w:r w:rsidR="00BB5445" w:rsidRPr="00002BCE">
        <w:rPr>
          <w:color w:val="auto"/>
          <w:u w:val="single"/>
        </w:rPr>
        <w:t xml:space="preserve">Businesses </w:t>
      </w:r>
      <w:r w:rsidRPr="00002BCE">
        <w:rPr>
          <w:color w:val="auto"/>
          <w:u w:val="single"/>
        </w:rPr>
        <w:t>located in West Virginia shall be eligible for</w:t>
      </w:r>
      <w:r w:rsidR="00BB5445" w:rsidRPr="00002BCE">
        <w:rPr>
          <w:color w:val="auto"/>
          <w:u w:val="single"/>
        </w:rPr>
        <w:t xml:space="preserve"> a 10% rebate on the</w:t>
      </w:r>
      <w:r w:rsidRPr="00002BCE">
        <w:rPr>
          <w:color w:val="auto"/>
          <w:u w:val="single"/>
        </w:rPr>
        <w:t xml:space="preserve"> payment of the amount of the</w:t>
      </w:r>
      <w:r w:rsidR="00BB5445" w:rsidRPr="00002BCE">
        <w:rPr>
          <w:color w:val="auto"/>
          <w:u w:val="single"/>
        </w:rPr>
        <w:t xml:space="preserve"> annual growth of their business equipment and business inventory taxes for e</w:t>
      </w:r>
      <w:r w:rsidR="00592267">
        <w:rPr>
          <w:color w:val="auto"/>
          <w:u w:val="single"/>
        </w:rPr>
        <w:t>ach</w:t>
      </w:r>
      <w:r w:rsidR="00BB5445" w:rsidRPr="00002BCE">
        <w:rPr>
          <w:color w:val="auto"/>
          <w:u w:val="single"/>
        </w:rPr>
        <w:t xml:space="preserve"> additional job that is created </w:t>
      </w:r>
      <w:r w:rsidRPr="00002BCE">
        <w:rPr>
          <w:color w:val="auto"/>
          <w:u w:val="single"/>
        </w:rPr>
        <w:t>during</w:t>
      </w:r>
      <w:r w:rsidR="00BB5445" w:rsidRPr="00002BCE">
        <w:rPr>
          <w:color w:val="auto"/>
          <w:u w:val="single"/>
        </w:rPr>
        <w:t xml:space="preserve"> year. </w:t>
      </w:r>
      <w:r w:rsidRPr="00002BCE">
        <w:rPr>
          <w:color w:val="auto"/>
          <w:u w:val="single"/>
        </w:rPr>
        <w:t>The r</w:t>
      </w:r>
      <w:r w:rsidR="00BB5445" w:rsidRPr="00002BCE">
        <w:rPr>
          <w:color w:val="auto"/>
          <w:u w:val="single"/>
        </w:rPr>
        <w:t xml:space="preserve">ebate percentage </w:t>
      </w:r>
      <w:r w:rsidRPr="00002BCE">
        <w:rPr>
          <w:color w:val="auto"/>
          <w:u w:val="single"/>
        </w:rPr>
        <w:t>shall</w:t>
      </w:r>
      <w:r w:rsidR="00BB5445" w:rsidRPr="00002BCE">
        <w:rPr>
          <w:color w:val="auto"/>
          <w:u w:val="single"/>
        </w:rPr>
        <w:t xml:space="preserve"> only be applied to the </w:t>
      </w:r>
      <w:r w:rsidR="00592267">
        <w:rPr>
          <w:color w:val="auto"/>
          <w:u w:val="single"/>
        </w:rPr>
        <w:t xml:space="preserve">increase </w:t>
      </w:r>
      <w:r w:rsidR="00BB5445" w:rsidRPr="00002BCE">
        <w:rPr>
          <w:color w:val="auto"/>
          <w:u w:val="single"/>
        </w:rPr>
        <w:t>of the tax from the previous year</w:t>
      </w:r>
      <w:r w:rsidR="00592267">
        <w:rPr>
          <w:color w:val="auto"/>
          <w:u w:val="single"/>
        </w:rPr>
        <w:t xml:space="preserve"> to the current year</w:t>
      </w:r>
      <w:r w:rsidR="00BB5445" w:rsidRPr="00002BCE">
        <w:rPr>
          <w:color w:val="auto"/>
          <w:u w:val="single"/>
        </w:rPr>
        <w:t>.</w:t>
      </w:r>
    </w:p>
    <w:p w14:paraId="1BA66F2D" w14:textId="4914DDA2" w:rsidR="00BB5445" w:rsidRPr="00002BCE" w:rsidRDefault="001C1FFF" w:rsidP="00BB5445">
      <w:pPr>
        <w:pStyle w:val="SectionBody"/>
        <w:rPr>
          <w:color w:val="auto"/>
          <w:u w:val="single"/>
        </w:rPr>
      </w:pPr>
      <w:r w:rsidRPr="00002BCE">
        <w:rPr>
          <w:color w:val="auto"/>
          <w:u w:val="single"/>
        </w:rPr>
        <w:t xml:space="preserve">(c) </w:t>
      </w:r>
      <w:r w:rsidR="00BB5445" w:rsidRPr="00002BCE">
        <w:rPr>
          <w:color w:val="auto"/>
          <w:u w:val="single"/>
        </w:rPr>
        <w:t xml:space="preserve">Money </w:t>
      </w:r>
      <w:r w:rsidRPr="00002BCE">
        <w:rPr>
          <w:color w:val="auto"/>
          <w:u w:val="single"/>
        </w:rPr>
        <w:t>for the rebate shall be transferred from the state's</w:t>
      </w:r>
      <w:r w:rsidR="00BB5445" w:rsidRPr="00002BCE">
        <w:rPr>
          <w:color w:val="auto"/>
          <w:u w:val="single"/>
        </w:rPr>
        <w:t xml:space="preserve"> </w:t>
      </w:r>
      <w:r w:rsidRPr="00002BCE">
        <w:rPr>
          <w:color w:val="auto"/>
          <w:u w:val="single"/>
        </w:rPr>
        <w:t>G</w:t>
      </w:r>
      <w:r w:rsidR="00BB5445" w:rsidRPr="00002BCE">
        <w:rPr>
          <w:color w:val="auto"/>
          <w:u w:val="single"/>
        </w:rPr>
        <w:t xml:space="preserve">eneral </w:t>
      </w:r>
      <w:r w:rsidRPr="00002BCE">
        <w:rPr>
          <w:color w:val="auto"/>
          <w:u w:val="single"/>
        </w:rPr>
        <w:t>R</w:t>
      </w:r>
      <w:r w:rsidR="00BB5445" w:rsidRPr="00002BCE">
        <w:rPr>
          <w:color w:val="auto"/>
          <w:u w:val="single"/>
        </w:rPr>
        <w:t>evenue</w:t>
      </w:r>
      <w:r w:rsidRPr="00002BCE">
        <w:rPr>
          <w:color w:val="auto"/>
          <w:u w:val="single"/>
        </w:rPr>
        <w:t xml:space="preserve"> fund</w:t>
      </w:r>
      <w:r w:rsidR="00BB5445" w:rsidRPr="00002BCE">
        <w:rPr>
          <w:color w:val="auto"/>
          <w:u w:val="single"/>
        </w:rPr>
        <w:t xml:space="preserve"> thr</w:t>
      </w:r>
      <w:r w:rsidRPr="00002BCE">
        <w:rPr>
          <w:color w:val="auto"/>
          <w:u w:val="single"/>
        </w:rPr>
        <w:t xml:space="preserve">ough the </w:t>
      </w:r>
      <w:r w:rsidR="00503C64" w:rsidRPr="00002BCE">
        <w:rPr>
          <w:color w:val="auto"/>
          <w:u w:val="single"/>
        </w:rPr>
        <w:t>Department of Economic Development</w:t>
      </w:r>
      <w:r w:rsidRPr="00002BCE">
        <w:rPr>
          <w:color w:val="auto"/>
          <w:u w:val="single"/>
        </w:rPr>
        <w:t>.</w:t>
      </w:r>
    </w:p>
    <w:p w14:paraId="5B03D070" w14:textId="125E980E" w:rsidR="00BB5445" w:rsidRPr="00002BCE" w:rsidRDefault="001C1FFF" w:rsidP="00BB5445">
      <w:pPr>
        <w:pStyle w:val="SectionBody"/>
        <w:rPr>
          <w:color w:val="auto"/>
          <w:u w:val="single"/>
        </w:rPr>
      </w:pPr>
      <w:r w:rsidRPr="00002BCE">
        <w:rPr>
          <w:color w:val="auto"/>
          <w:u w:val="single"/>
        </w:rPr>
        <w:t>(d) West Virginia businesses seeking the rebate sha</w:t>
      </w:r>
      <w:r w:rsidR="00BB5445" w:rsidRPr="00002BCE">
        <w:rPr>
          <w:color w:val="auto"/>
          <w:u w:val="single"/>
        </w:rPr>
        <w:t>ll apply thr</w:t>
      </w:r>
      <w:r w:rsidRPr="00002BCE">
        <w:rPr>
          <w:color w:val="auto"/>
          <w:u w:val="single"/>
        </w:rPr>
        <w:t xml:space="preserve">ough the </w:t>
      </w:r>
      <w:r w:rsidR="00503C64" w:rsidRPr="00002BCE">
        <w:rPr>
          <w:color w:val="auto"/>
          <w:u w:val="single"/>
        </w:rPr>
        <w:t>Department of Economic Development</w:t>
      </w:r>
      <w:r w:rsidRPr="00002BCE">
        <w:rPr>
          <w:color w:val="auto"/>
          <w:u w:val="single"/>
        </w:rPr>
        <w:t>,</w:t>
      </w:r>
      <w:r w:rsidR="00BB5445" w:rsidRPr="00002BCE">
        <w:rPr>
          <w:color w:val="auto"/>
          <w:u w:val="single"/>
        </w:rPr>
        <w:t xml:space="preserve"> and approval </w:t>
      </w:r>
      <w:r w:rsidRPr="00002BCE">
        <w:rPr>
          <w:color w:val="auto"/>
          <w:u w:val="single"/>
        </w:rPr>
        <w:t xml:space="preserve">shall </w:t>
      </w:r>
      <w:r w:rsidR="00BB5445" w:rsidRPr="00002BCE">
        <w:rPr>
          <w:color w:val="auto"/>
          <w:u w:val="single"/>
        </w:rPr>
        <w:t>be based on the following criteria:</w:t>
      </w:r>
    </w:p>
    <w:p w14:paraId="3C603047" w14:textId="4267451E" w:rsidR="00BB5445" w:rsidRPr="00002BCE" w:rsidRDefault="001C1FFF" w:rsidP="00BB5445">
      <w:pPr>
        <w:pStyle w:val="SectionBody"/>
        <w:rPr>
          <w:color w:val="auto"/>
          <w:u w:val="single"/>
        </w:rPr>
      </w:pPr>
      <w:r w:rsidRPr="00002BCE">
        <w:rPr>
          <w:color w:val="auto"/>
          <w:u w:val="single"/>
        </w:rPr>
        <w:t>(1) The business</w:t>
      </w:r>
      <w:r w:rsidR="00BB5445" w:rsidRPr="00002BCE">
        <w:rPr>
          <w:color w:val="auto"/>
          <w:u w:val="single"/>
        </w:rPr>
        <w:t xml:space="preserve"> </w:t>
      </w:r>
      <w:r w:rsidRPr="00002BCE">
        <w:rPr>
          <w:color w:val="auto"/>
          <w:u w:val="single"/>
        </w:rPr>
        <w:t xml:space="preserve">shall </w:t>
      </w:r>
      <w:r w:rsidR="00BB5445" w:rsidRPr="00002BCE">
        <w:rPr>
          <w:color w:val="auto"/>
          <w:u w:val="single"/>
        </w:rPr>
        <w:t xml:space="preserve">be </w:t>
      </w:r>
      <w:r w:rsidRPr="00002BCE">
        <w:rPr>
          <w:color w:val="auto"/>
          <w:u w:val="single"/>
        </w:rPr>
        <w:t>located in</w:t>
      </w:r>
      <w:r w:rsidR="00BB5445" w:rsidRPr="00002BCE">
        <w:rPr>
          <w:color w:val="auto"/>
          <w:u w:val="single"/>
        </w:rPr>
        <w:t xml:space="preserve"> W</w:t>
      </w:r>
      <w:r w:rsidRPr="00002BCE">
        <w:rPr>
          <w:color w:val="auto"/>
          <w:u w:val="single"/>
        </w:rPr>
        <w:t xml:space="preserve">est Virginia and </w:t>
      </w:r>
      <w:r w:rsidR="00BB5445" w:rsidRPr="00002BCE">
        <w:rPr>
          <w:color w:val="auto"/>
          <w:u w:val="single"/>
        </w:rPr>
        <w:t>currently pay business equipment and/or business inventory taxes</w:t>
      </w:r>
      <w:r w:rsidRPr="00002BCE">
        <w:rPr>
          <w:color w:val="auto"/>
          <w:u w:val="single"/>
        </w:rPr>
        <w:t xml:space="preserve"> in this state;</w:t>
      </w:r>
    </w:p>
    <w:p w14:paraId="5128FA98" w14:textId="201B2E6D" w:rsidR="00BB5445" w:rsidRPr="00002BCE" w:rsidRDefault="001C1FFF" w:rsidP="00BB5445">
      <w:pPr>
        <w:pStyle w:val="SectionBody"/>
        <w:rPr>
          <w:color w:val="auto"/>
          <w:u w:val="single"/>
        </w:rPr>
      </w:pPr>
      <w:r w:rsidRPr="00002BCE">
        <w:rPr>
          <w:color w:val="auto"/>
          <w:u w:val="single"/>
        </w:rPr>
        <w:t>(2) The business</w:t>
      </w:r>
      <w:r w:rsidR="00BB5445" w:rsidRPr="00002BCE">
        <w:rPr>
          <w:color w:val="auto"/>
          <w:u w:val="single"/>
        </w:rPr>
        <w:t xml:space="preserve"> must be in good standing with </w:t>
      </w:r>
      <w:r w:rsidRPr="00002BCE">
        <w:rPr>
          <w:color w:val="auto"/>
          <w:u w:val="single"/>
        </w:rPr>
        <w:t xml:space="preserve">both </w:t>
      </w:r>
      <w:r w:rsidR="00BB5445" w:rsidRPr="00002BCE">
        <w:rPr>
          <w:color w:val="auto"/>
          <w:u w:val="single"/>
        </w:rPr>
        <w:t>county and state tax</w:t>
      </w:r>
      <w:r w:rsidR="00592267">
        <w:rPr>
          <w:color w:val="auto"/>
          <w:u w:val="single"/>
        </w:rPr>
        <w:t xml:space="preserve"> departments</w:t>
      </w:r>
      <w:r w:rsidRPr="00002BCE">
        <w:rPr>
          <w:color w:val="auto"/>
          <w:u w:val="single"/>
        </w:rPr>
        <w:t>;</w:t>
      </w:r>
    </w:p>
    <w:p w14:paraId="2C227B27" w14:textId="67403E22" w:rsidR="00BB5445" w:rsidRPr="00002BCE" w:rsidRDefault="001C1FFF" w:rsidP="00BB5445">
      <w:pPr>
        <w:pStyle w:val="SectionBody"/>
        <w:rPr>
          <w:color w:val="auto"/>
          <w:u w:val="single"/>
        </w:rPr>
      </w:pPr>
      <w:r w:rsidRPr="00002BCE">
        <w:rPr>
          <w:color w:val="auto"/>
          <w:u w:val="single"/>
        </w:rPr>
        <w:t>(3) The a</w:t>
      </w:r>
      <w:r w:rsidR="00BB5445" w:rsidRPr="00002BCE">
        <w:rPr>
          <w:color w:val="auto"/>
          <w:u w:val="single"/>
        </w:rPr>
        <w:t>mount of annual W-2</w:t>
      </w:r>
      <w:r w:rsidRPr="00002BCE">
        <w:rPr>
          <w:color w:val="auto"/>
          <w:u w:val="single"/>
        </w:rPr>
        <w:t xml:space="preserve"> forms</w:t>
      </w:r>
      <w:r w:rsidR="00BB5445" w:rsidRPr="00002BCE">
        <w:rPr>
          <w:color w:val="auto"/>
          <w:u w:val="single"/>
        </w:rPr>
        <w:t xml:space="preserve"> </w:t>
      </w:r>
      <w:r w:rsidRPr="00002BCE">
        <w:rPr>
          <w:color w:val="auto"/>
          <w:u w:val="single"/>
        </w:rPr>
        <w:t>shall</w:t>
      </w:r>
      <w:r w:rsidR="00BB5445" w:rsidRPr="00002BCE">
        <w:rPr>
          <w:color w:val="auto"/>
          <w:u w:val="single"/>
        </w:rPr>
        <w:t xml:space="preserve"> determine </w:t>
      </w:r>
      <w:r w:rsidRPr="00002BCE">
        <w:rPr>
          <w:color w:val="auto"/>
          <w:u w:val="single"/>
        </w:rPr>
        <w:t xml:space="preserve">the </w:t>
      </w:r>
      <w:r w:rsidR="00BB5445" w:rsidRPr="00002BCE">
        <w:rPr>
          <w:color w:val="auto"/>
          <w:u w:val="single"/>
        </w:rPr>
        <w:t xml:space="preserve">number of employees for </w:t>
      </w:r>
      <w:r w:rsidRPr="00002BCE">
        <w:rPr>
          <w:color w:val="auto"/>
          <w:u w:val="single"/>
        </w:rPr>
        <w:t xml:space="preserve">both the </w:t>
      </w:r>
      <w:r w:rsidR="00BB5445" w:rsidRPr="00002BCE">
        <w:rPr>
          <w:color w:val="auto"/>
          <w:u w:val="single"/>
        </w:rPr>
        <w:t>previous and current year</w:t>
      </w:r>
      <w:r w:rsidRPr="00002BCE">
        <w:rPr>
          <w:color w:val="auto"/>
          <w:u w:val="single"/>
        </w:rPr>
        <w:t>;</w:t>
      </w:r>
    </w:p>
    <w:p w14:paraId="41DB4A27" w14:textId="1151E55C" w:rsidR="00BB5445" w:rsidRPr="00002BCE" w:rsidRDefault="001C1FFF" w:rsidP="00BB5445">
      <w:pPr>
        <w:pStyle w:val="SectionBody"/>
        <w:rPr>
          <w:color w:val="auto"/>
          <w:u w:val="single"/>
        </w:rPr>
      </w:pPr>
      <w:r w:rsidRPr="00002BCE">
        <w:rPr>
          <w:color w:val="auto"/>
          <w:u w:val="single"/>
        </w:rPr>
        <w:t>(4) The a</w:t>
      </w:r>
      <w:r w:rsidR="00BB5445" w:rsidRPr="00002BCE">
        <w:rPr>
          <w:color w:val="auto"/>
          <w:u w:val="single"/>
        </w:rPr>
        <w:t>nnual payroll must increase by 10% within the state of W</w:t>
      </w:r>
      <w:r w:rsidRPr="00002BCE">
        <w:rPr>
          <w:color w:val="auto"/>
          <w:u w:val="single"/>
        </w:rPr>
        <w:t>est Virginia; and</w:t>
      </w:r>
    </w:p>
    <w:p w14:paraId="458B62D8" w14:textId="77777777" w:rsidR="001C1FFF" w:rsidRPr="00002BCE" w:rsidRDefault="001C1FFF" w:rsidP="001C1FFF">
      <w:pPr>
        <w:pStyle w:val="SectionBody"/>
        <w:rPr>
          <w:color w:val="auto"/>
          <w:u w:val="single"/>
        </w:rPr>
      </w:pPr>
      <w:r w:rsidRPr="00002BCE">
        <w:rPr>
          <w:color w:val="auto"/>
          <w:u w:val="single"/>
        </w:rPr>
        <w:t xml:space="preserve">(5) At least </w:t>
      </w:r>
      <w:r w:rsidR="00BB5445" w:rsidRPr="00002BCE">
        <w:rPr>
          <w:color w:val="auto"/>
          <w:u w:val="single"/>
        </w:rPr>
        <w:t xml:space="preserve">80% of </w:t>
      </w:r>
      <w:r w:rsidRPr="00002BCE">
        <w:rPr>
          <w:color w:val="auto"/>
          <w:u w:val="single"/>
        </w:rPr>
        <w:t xml:space="preserve">the </w:t>
      </w:r>
      <w:r w:rsidR="00BB5445" w:rsidRPr="00002BCE">
        <w:rPr>
          <w:color w:val="auto"/>
          <w:u w:val="single"/>
        </w:rPr>
        <w:t xml:space="preserve">company’s employees must reside in </w:t>
      </w:r>
      <w:r w:rsidRPr="00002BCE">
        <w:rPr>
          <w:color w:val="auto"/>
          <w:u w:val="single"/>
        </w:rPr>
        <w:t>the state of West Virginia.</w:t>
      </w:r>
    </w:p>
    <w:p w14:paraId="6DF04AF3" w14:textId="785900D4" w:rsidR="00BB5445" w:rsidRPr="00002BCE" w:rsidRDefault="001C1FFF" w:rsidP="001C1FFF">
      <w:pPr>
        <w:pStyle w:val="SectionBody"/>
        <w:rPr>
          <w:color w:val="auto"/>
          <w:u w:val="single"/>
        </w:rPr>
      </w:pPr>
      <w:r w:rsidRPr="00002BCE">
        <w:rPr>
          <w:color w:val="auto"/>
          <w:u w:val="single"/>
        </w:rPr>
        <w:t xml:space="preserve">(e) </w:t>
      </w:r>
      <w:r w:rsidR="00BB5445" w:rsidRPr="00002BCE">
        <w:rPr>
          <w:color w:val="auto"/>
          <w:u w:val="single"/>
        </w:rPr>
        <w:t xml:space="preserve">Employees being claimed </w:t>
      </w:r>
      <w:r w:rsidRPr="00002BCE">
        <w:rPr>
          <w:color w:val="auto"/>
          <w:u w:val="single"/>
        </w:rPr>
        <w:t xml:space="preserve">under the West Virginia Business Incentive Program </w:t>
      </w:r>
      <w:r w:rsidR="00BB5445" w:rsidRPr="00002BCE">
        <w:rPr>
          <w:color w:val="auto"/>
          <w:u w:val="single"/>
        </w:rPr>
        <w:t>as new</w:t>
      </w:r>
      <w:r w:rsidRPr="00002BCE">
        <w:rPr>
          <w:color w:val="auto"/>
          <w:u w:val="single"/>
        </w:rPr>
        <w:t>ly created</w:t>
      </w:r>
      <w:r w:rsidR="00BB5445" w:rsidRPr="00002BCE">
        <w:rPr>
          <w:color w:val="auto"/>
          <w:u w:val="single"/>
        </w:rPr>
        <w:t xml:space="preserve"> jobs </w:t>
      </w:r>
      <w:r w:rsidRPr="00002BCE">
        <w:rPr>
          <w:color w:val="auto"/>
          <w:u w:val="single"/>
        </w:rPr>
        <w:t>shall be</w:t>
      </w:r>
      <w:r w:rsidR="00BB5445" w:rsidRPr="00002BCE">
        <w:rPr>
          <w:color w:val="auto"/>
          <w:u w:val="single"/>
        </w:rPr>
        <w:t xml:space="preserve"> W</w:t>
      </w:r>
      <w:r w:rsidRPr="00002BCE">
        <w:rPr>
          <w:color w:val="auto"/>
          <w:u w:val="single"/>
        </w:rPr>
        <w:t xml:space="preserve">est Virginia </w:t>
      </w:r>
      <w:r w:rsidR="00BB5445" w:rsidRPr="00002BCE">
        <w:rPr>
          <w:color w:val="auto"/>
          <w:u w:val="single"/>
        </w:rPr>
        <w:t>residents</w:t>
      </w:r>
      <w:r w:rsidRPr="00002BCE">
        <w:rPr>
          <w:color w:val="auto"/>
          <w:u w:val="single"/>
        </w:rPr>
        <w:t>.</w:t>
      </w:r>
    </w:p>
    <w:p w14:paraId="76C02C40" w14:textId="544A5CDE" w:rsidR="00503C64" w:rsidRPr="00002BCE" w:rsidRDefault="00BB5445" w:rsidP="00E21B6A">
      <w:pPr>
        <w:pStyle w:val="SectionHeading"/>
        <w:rPr>
          <w:color w:val="auto"/>
          <w:u w:val="single"/>
        </w:rPr>
        <w:sectPr w:rsidR="00503C64" w:rsidRPr="00002BCE" w:rsidSect="006F24D6">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w:t>
      </w:r>
      <w:r w:rsidR="001C1FFF" w:rsidRPr="00002BCE">
        <w:rPr>
          <w:color w:val="auto"/>
          <w:u w:val="single"/>
        </w:rPr>
        <w:t>MM</w:t>
      </w:r>
      <w:r w:rsidRPr="00002BCE">
        <w:rPr>
          <w:color w:val="auto"/>
          <w:u w:val="single"/>
        </w:rPr>
        <w:t>-</w:t>
      </w:r>
      <w:r w:rsidR="00503C64" w:rsidRPr="00002BCE">
        <w:rPr>
          <w:color w:val="auto"/>
          <w:u w:val="single"/>
        </w:rPr>
        <w:t>4</w:t>
      </w:r>
      <w:r w:rsidRPr="00002BCE">
        <w:rPr>
          <w:color w:val="auto"/>
          <w:u w:val="single"/>
        </w:rPr>
        <w:t xml:space="preserve">. Failure to keep records for </w:t>
      </w:r>
      <w:r w:rsidR="001C1FFF" w:rsidRPr="00002BCE">
        <w:rPr>
          <w:color w:val="auto"/>
          <w:u w:val="single"/>
        </w:rPr>
        <w:t>West Virginia Business Incentive Program</w:t>
      </w:r>
      <w:r w:rsidRPr="00002BCE">
        <w:rPr>
          <w:color w:val="auto"/>
          <w:u w:val="single"/>
        </w:rPr>
        <w:t>.</w:t>
      </w:r>
    </w:p>
    <w:p w14:paraId="22D3864B" w14:textId="3951ED86" w:rsidR="00BB5445" w:rsidRPr="00002BCE" w:rsidRDefault="00503C64" w:rsidP="001C1FFF">
      <w:pPr>
        <w:pStyle w:val="SectionBody"/>
        <w:rPr>
          <w:color w:val="auto"/>
          <w:u w:val="single"/>
        </w:rPr>
      </w:pPr>
      <w:r w:rsidRPr="00002BCE">
        <w:rPr>
          <w:color w:val="auto"/>
          <w:u w:val="single"/>
        </w:rPr>
        <w:t>Any business</w:t>
      </w:r>
      <w:r w:rsidR="00BB5445" w:rsidRPr="00002BCE">
        <w:rPr>
          <w:color w:val="auto"/>
          <w:u w:val="single"/>
        </w:rPr>
        <w:t xml:space="preserve"> who does not keep the records required for </w:t>
      </w:r>
      <w:r w:rsidR="001C1FFF" w:rsidRPr="00002BCE">
        <w:rPr>
          <w:color w:val="auto"/>
          <w:u w:val="single"/>
        </w:rPr>
        <w:t>purposes of the West Virginia Business Incentive Program under section 3 of this article shall not be eligible for the incentive program</w:t>
      </w:r>
      <w:r w:rsidRPr="00002BCE">
        <w:rPr>
          <w:color w:val="auto"/>
          <w:u w:val="single"/>
        </w:rPr>
        <w:t xml:space="preserve"> until all records are provided</w:t>
      </w:r>
      <w:r w:rsidR="001C1FFF" w:rsidRPr="00002BCE">
        <w:rPr>
          <w:color w:val="auto"/>
          <w:u w:val="single"/>
        </w:rPr>
        <w:t>.</w:t>
      </w:r>
    </w:p>
    <w:p w14:paraId="05B7F51F" w14:textId="77777777" w:rsidR="00503C64" w:rsidRPr="00002BCE" w:rsidRDefault="00BB5445" w:rsidP="00E74023">
      <w:pPr>
        <w:pStyle w:val="SectionHeading"/>
        <w:rPr>
          <w:color w:val="auto"/>
          <w:u w:val="single"/>
        </w:rPr>
        <w:sectPr w:rsidR="00503C64" w:rsidRPr="00002BCE" w:rsidSect="006F24D6">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w:t>
      </w:r>
      <w:r w:rsidR="00503C64" w:rsidRPr="00002BCE">
        <w:rPr>
          <w:color w:val="auto"/>
          <w:u w:val="single"/>
        </w:rPr>
        <w:t>MM</w:t>
      </w:r>
      <w:r w:rsidRPr="00002BCE">
        <w:rPr>
          <w:color w:val="auto"/>
          <w:u w:val="single"/>
        </w:rPr>
        <w:t>-</w:t>
      </w:r>
      <w:r w:rsidR="00503C64" w:rsidRPr="00002BCE">
        <w:rPr>
          <w:color w:val="auto"/>
          <w:u w:val="single"/>
        </w:rPr>
        <w:t>5</w:t>
      </w:r>
      <w:r w:rsidRPr="00002BCE">
        <w:rPr>
          <w:color w:val="auto"/>
          <w:u w:val="single"/>
        </w:rPr>
        <w:t>. Rulemaking.</w:t>
      </w:r>
    </w:p>
    <w:p w14:paraId="5F59FD62" w14:textId="77777777" w:rsidR="00BB5445" w:rsidRPr="00002BCE" w:rsidRDefault="00BB5445" w:rsidP="00E74023">
      <w:pPr>
        <w:pStyle w:val="SectionBody"/>
        <w:rPr>
          <w:color w:val="auto"/>
          <w:u w:val="single"/>
        </w:rPr>
      </w:pPr>
      <w:r w:rsidRPr="00002BCE">
        <w:rPr>
          <w:color w:val="auto"/>
          <w:u w:val="single"/>
        </w:rPr>
        <w:t xml:space="preserve">(a) In order to effectuate the purposes of this article, the Tax Commissioner may promulgate procedural rules, interpretive rules and legislative rules, including emergency rules, or any combination thereof, in accordance with </w:t>
      </w:r>
      <w:r w:rsidRPr="00002BCE">
        <w:rPr>
          <w:color w:val="auto"/>
          <w:szCs w:val="24"/>
          <w:u w:val="single"/>
        </w:rPr>
        <w:t>§</w:t>
      </w:r>
      <w:r w:rsidRPr="00002BCE">
        <w:rPr>
          <w:color w:val="auto"/>
          <w:u w:val="single"/>
        </w:rPr>
        <w:t xml:space="preserve">29A-3-1 </w:t>
      </w:r>
      <w:r w:rsidRPr="00002BCE">
        <w:rPr>
          <w:i/>
          <w:iCs/>
          <w:color w:val="auto"/>
          <w:u w:val="single"/>
        </w:rPr>
        <w:t>et seq</w:t>
      </w:r>
      <w:r w:rsidRPr="00002BCE">
        <w:rPr>
          <w:color w:val="auto"/>
          <w:u w:val="single"/>
        </w:rPr>
        <w:t>. of this code.</w:t>
      </w:r>
    </w:p>
    <w:p w14:paraId="1A5A8134" w14:textId="77777777" w:rsidR="00BB5445" w:rsidRPr="00002BCE" w:rsidRDefault="00BB5445" w:rsidP="00E74023">
      <w:pPr>
        <w:pStyle w:val="SectionBody"/>
        <w:rPr>
          <w:color w:val="auto"/>
          <w:u w:val="single"/>
        </w:rPr>
      </w:pPr>
      <w:r w:rsidRPr="00002BCE">
        <w:rPr>
          <w:color w:val="auto"/>
          <w:u w:val="single"/>
        </w:rPr>
        <w:t xml:space="preserve">(b) 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 </w:t>
      </w:r>
      <w:r w:rsidRPr="00002BCE">
        <w:rPr>
          <w:i/>
          <w:iCs/>
          <w:color w:val="auto"/>
          <w:u w:val="single"/>
        </w:rPr>
        <w:t>et seq</w:t>
      </w:r>
      <w:r w:rsidRPr="00002BCE">
        <w:rPr>
          <w:color w:val="auto"/>
          <w:u w:val="single"/>
        </w:rPr>
        <w:t>. of this code.</w:t>
      </w:r>
    </w:p>
    <w:p w14:paraId="60637E66" w14:textId="77777777" w:rsidR="00503C64" w:rsidRPr="00002BCE" w:rsidRDefault="00BB5445" w:rsidP="00E15546">
      <w:pPr>
        <w:pStyle w:val="SectionHeading"/>
        <w:rPr>
          <w:color w:val="auto"/>
          <w:u w:val="single"/>
        </w:rPr>
        <w:sectPr w:rsidR="00503C64" w:rsidRPr="00002BCE" w:rsidSect="006F24D6">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w:t>
      </w:r>
      <w:r w:rsidR="00503C64" w:rsidRPr="00002BCE">
        <w:rPr>
          <w:color w:val="auto"/>
          <w:u w:val="single"/>
        </w:rPr>
        <w:t>MM</w:t>
      </w:r>
      <w:r w:rsidRPr="00002BCE">
        <w:rPr>
          <w:color w:val="auto"/>
          <w:u w:val="single"/>
        </w:rPr>
        <w:t>-</w:t>
      </w:r>
      <w:r w:rsidR="00503C64" w:rsidRPr="00002BCE">
        <w:rPr>
          <w:color w:val="auto"/>
          <w:u w:val="single"/>
        </w:rPr>
        <w:t>6</w:t>
      </w:r>
      <w:r w:rsidRPr="00002BCE">
        <w:rPr>
          <w:color w:val="auto"/>
          <w:u w:val="single"/>
        </w:rPr>
        <w:t>. Application of the West Virginia Tax Procedure and Administration Act and West Virginia Tax Crimes and Penalties Act.</w:t>
      </w:r>
    </w:p>
    <w:p w14:paraId="337A37BE" w14:textId="77777777" w:rsidR="00BB5445" w:rsidRPr="00002BCE" w:rsidRDefault="00BB5445" w:rsidP="00E15546">
      <w:pPr>
        <w:pStyle w:val="SectionBody"/>
        <w:rPr>
          <w:bCs/>
          <w:color w:val="auto"/>
          <w:u w:val="single"/>
        </w:rPr>
      </w:pPr>
      <w:r w:rsidRPr="00002BCE">
        <w:rPr>
          <w:color w:val="auto"/>
          <w:u w:val="single"/>
        </w:rPr>
        <w:t xml:space="preserve">The provisions of this article are subject to the West Virginia Tax Procedure and Administration Act, set forth in §11-10-1 </w:t>
      </w:r>
      <w:r w:rsidRPr="00002BCE">
        <w:rPr>
          <w:i/>
          <w:iCs/>
          <w:color w:val="auto"/>
          <w:u w:val="single"/>
        </w:rPr>
        <w:t>et seq</w:t>
      </w:r>
      <w:r w:rsidRPr="00002BCE">
        <w:rPr>
          <w:color w:val="auto"/>
          <w:u w:val="single"/>
        </w:rPr>
        <w:t xml:space="preserve">. of this code, and the West Virginia Tax Crimes and Penalties Act, set forth in §11-9-1 </w:t>
      </w:r>
      <w:r w:rsidRPr="00002BCE">
        <w:rPr>
          <w:i/>
          <w:iCs/>
          <w:color w:val="auto"/>
          <w:u w:val="single"/>
        </w:rPr>
        <w:t>et seq</w:t>
      </w:r>
      <w:r w:rsidRPr="00002BCE">
        <w:rPr>
          <w:color w:val="auto"/>
          <w:u w:val="single"/>
        </w:rPr>
        <w:t xml:space="preserve">. of this code, as if the provisions thereof were set forth </w:t>
      </w:r>
      <w:r w:rsidRPr="00002BCE">
        <w:rPr>
          <w:iCs/>
          <w:color w:val="auto"/>
          <w:u w:val="single"/>
        </w:rPr>
        <w:t>in extenso</w:t>
      </w:r>
      <w:r w:rsidRPr="00002BCE">
        <w:rPr>
          <w:color w:val="auto"/>
          <w:u w:val="single"/>
        </w:rPr>
        <w:t xml:space="preserve"> in this article. </w:t>
      </w:r>
    </w:p>
    <w:p w14:paraId="2ACB897B" w14:textId="77777777" w:rsidR="00503C64" w:rsidRPr="00002BCE" w:rsidRDefault="00BB5445" w:rsidP="005577F6">
      <w:pPr>
        <w:pStyle w:val="SectionHeading"/>
        <w:rPr>
          <w:color w:val="auto"/>
          <w:u w:val="single"/>
        </w:rPr>
        <w:sectPr w:rsidR="00503C64" w:rsidRPr="00002BCE" w:rsidSect="006F24D6">
          <w:type w:val="continuous"/>
          <w:pgSz w:w="12240" w:h="15840" w:code="1"/>
          <w:pgMar w:top="1440" w:right="1440" w:bottom="1440" w:left="1440" w:header="720" w:footer="720" w:gutter="0"/>
          <w:lnNumType w:countBy="1" w:restart="newSection"/>
          <w:cols w:space="720"/>
          <w:docGrid w:linePitch="360"/>
        </w:sectPr>
      </w:pPr>
      <w:r w:rsidRPr="00002BCE">
        <w:rPr>
          <w:color w:val="auto"/>
          <w:u w:val="single"/>
        </w:rPr>
        <w:t>§11-13</w:t>
      </w:r>
      <w:r w:rsidR="00503C64" w:rsidRPr="00002BCE">
        <w:rPr>
          <w:color w:val="auto"/>
          <w:u w:val="single"/>
        </w:rPr>
        <w:t>MM</w:t>
      </w:r>
      <w:r w:rsidRPr="00002BCE">
        <w:rPr>
          <w:color w:val="auto"/>
          <w:u w:val="single"/>
        </w:rPr>
        <w:t>-</w:t>
      </w:r>
      <w:r w:rsidR="00503C64" w:rsidRPr="00002BCE">
        <w:rPr>
          <w:color w:val="auto"/>
          <w:u w:val="single"/>
        </w:rPr>
        <w:t>7</w:t>
      </w:r>
      <w:r w:rsidRPr="00002BCE">
        <w:rPr>
          <w:color w:val="auto"/>
          <w:u w:val="single"/>
        </w:rPr>
        <w:t>. Effective date.</w:t>
      </w:r>
    </w:p>
    <w:p w14:paraId="4C5C5514" w14:textId="614408F3" w:rsidR="00BB5445" w:rsidRPr="00002BCE" w:rsidRDefault="00BB5445" w:rsidP="005577F6">
      <w:pPr>
        <w:pStyle w:val="SectionBody"/>
        <w:rPr>
          <w:color w:val="auto"/>
          <w:u w:val="single"/>
        </w:rPr>
      </w:pPr>
      <w:r w:rsidRPr="00002BCE">
        <w:rPr>
          <w:color w:val="auto"/>
          <w:u w:val="single"/>
        </w:rPr>
        <w:t>This article shall be effective for corporate net income tax years and personal income tax years beginning on and after January 1, 202</w:t>
      </w:r>
      <w:r w:rsidR="00503C64" w:rsidRPr="00002BCE">
        <w:rPr>
          <w:color w:val="auto"/>
          <w:u w:val="single"/>
        </w:rPr>
        <w:t>3</w:t>
      </w:r>
      <w:r w:rsidRPr="00002BCE">
        <w:rPr>
          <w:color w:val="auto"/>
          <w:u w:val="single"/>
        </w:rPr>
        <w:t>, with retrospective effective back to such date.</w:t>
      </w:r>
    </w:p>
    <w:p w14:paraId="70C30AB6" w14:textId="77777777" w:rsidR="005B60FB" w:rsidRPr="00002BCE" w:rsidRDefault="005B60FB" w:rsidP="00CC1F3B">
      <w:pPr>
        <w:pStyle w:val="Note"/>
        <w:rPr>
          <w:color w:val="auto"/>
        </w:rPr>
      </w:pPr>
    </w:p>
    <w:p w14:paraId="369B89B7" w14:textId="2A580C5B" w:rsidR="006865E9" w:rsidRPr="00002BCE" w:rsidRDefault="00CF1DCA" w:rsidP="00CC1F3B">
      <w:pPr>
        <w:pStyle w:val="Note"/>
        <w:rPr>
          <w:color w:val="auto"/>
        </w:rPr>
      </w:pPr>
      <w:r w:rsidRPr="00002BCE">
        <w:rPr>
          <w:color w:val="auto"/>
        </w:rPr>
        <w:t>NOTE: The</w:t>
      </w:r>
      <w:r w:rsidR="006865E9" w:rsidRPr="00002BCE">
        <w:rPr>
          <w:color w:val="auto"/>
        </w:rPr>
        <w:t xml:space="preserve"> purpose of this bill is</w:t>
      </w:r>
      <w:r w:rsidR="00503C64" w:rsidRPr="00002BCE">
        <w:rPr>
          <w:color w:val="auto"/>
        </w:rPr>
        <w:t xml:space="preserve"> to</w:t>
      </w:r>
      <w:r w:rsidR="006865E9" w:rsidRPr="00002BCE">
        <w:rPr>
          <w:color w:val="auto"/>
        </w:rPr>
        <w:t xml:space="preserve"> </w:t>
      </w:r>
      <w:r w:rsidR="00503C64" w:rsidRPr="00002BCE">
        <w:rPr>
          <w:color w:val="auto"/>
        </w:rPr>
        <w:t>create the West Virginia Business Incentive Program. The bill provides for a short title. The bill provides for legislative findings and purpose. The bill creates the program and sets forth qualifications. The bill sets forth a penalty for failure to keep records. The bill provides for rulemaking. The bill provides for the application of the West Virginia Tax Procedure and Administration Act and West Virginia Tax Crimes and Penalties Act to the West Virginia Business Incentive Program. Finally, the bill provides for an effective date</w:t>
      </w:r>
      <w:r w:rsidR="00503C64" w:rsidRPr="00002BCE">
        <w:rPr>
          <w:rFonts w:cs="Arial"/>
          <w:color w:val="auto"/>
        </w:rPr>
        <w:t>.</w:t>
      </w:r>
    </w:p>
    <w:p w14:paraId="07FF070D" w14:textId="77777777" w:rsidR="006865E9" w:rsidRPr="00002BCE" w:rsidRDefault="00AE48A0" w:rsidP="00CC1F3B">
      <w:pPr>
        <w:pStyle w:val="Note"/>
        <w:rPr>
          <w:color w:val="auto"/>
        </w:rPr>
      </w:pPr>
      <w:r w:rsidRPr="00002BCE">
        <w:rPr>
          <w:color w:val="auto"/>
        </w:rPr>
        <w:t>Strike-throughs indicate language that would be stricken from a heading or the present law and underscoring indicates new language that would be added.</w:t>
      </w:r>
    </w:p>
    <w:sectPr w:rsidR="006865E9" w:rsidRPr="00002BCE"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403306"/>
      <w:docPartObj>
        <w:docPartGallery w:val="Page Numbers (Bottom of Page)"/>
        <w:docPartUnique/>
      </w:docPartObj>
    </w:sdtPr>
    <w:sdtEndPr/>
    <w:sdtContent>
      <w:p w14:paraId="4B39B34C" w14:textId="77777777" w:rsidR="005B60FB" w:rsidRPr="00B844FE" w:rsidRDefault="005B6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A0523B" w14:textId="77777777" w:rsidR="005B60FB" w:rsidRDefault="005B60F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2A0269" w:rsidRPr="00B844FE" w:rsidRDefault="00FB1718">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42A6A06E" w:rsidR="00C33014" w:rsidRPr="00C33014" w:rsidRDefault="00AE48A0" w:rsidP="000573A9">
    <w:pPr>
      <w:pStyle w:val="HeaderStyle"/>
    </w:pPr>
    <w:r>
      <w:t>I</w:t>
    </w:r>
    <w:r w:rsidR="001A66B7">
      <w:t xml:space="preserve">ntr </w:t>
    </w:r>
    <w:sdt>
      <w:sdtPr>
        <w:tag w:val="BNumWH"/>
        <w:id w:val="138549797"/>
        <w:showingPlcHdr/>
        <w:text/>
      </w:sdtPr>
      <w:sdtEndPr/>
      <w:sdtContent/>
    </w:sdt>
    <w:r w:rsidR="000E03B5">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6E24B1">
          <w:t>3R2</w:t>
        </w:r>
        <w:r w:rsidR="00503C64">
          <w:t>176</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F9426D8" w:rsidR="002A0269" w:rsidRPr="002A0269" w:rsidRDefault="00FB171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E24B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F28" w14:textId="77777777" w:rsidR="005B60FB" w:rsidRPr="00B844FE" w:rsidRDefault="00FB1718">
    <w:pPr>
      <w:pStyle w:val="Header"/>
    </w:pPr>
    <w:sdt>
      <w:sdtPr>
        <w:id w:val="-381402476"/>
        <w:temporary/>
        <w:showingPlcHdr/>
        <w15:appearance w15:val="hidden"/>
      </w:sdtPr>
      <w:sdtEndPr/>
      <w:sdtContent>
        <w:r w:rsidR="005B60FB" w:rsidRPr="00B844FE">
          <w:t>[Type here]</w:t>
        </w:r>
      </w:sdtContent>
    </w:sdt>
    <w:r w:rsidR="005B60FB" w:rsidRPr="00B844FE">
      <w:ptab w:relativeTo="margin" w:alignment="left" w:leader="none"/>
    </w:r>
    <w:sdt>
      <w:sdtPr>
        <w:id w:val="1876429738"/>
        <w:temporary/>
        <w:showingPlcHdr/>
        <w15:appearance w15:val="hidden"/>
      </w:sdtPr>
      <w:sdtEndPr/>
      <w:sdtContent>
        <w:r w:rsidR="005B60F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4E32" w14:textId="77777777" w:rsidR="005B60FB" w:rsidRPr="002A0269" w:rsidRDefault="00FB1718" w:rsidP="00CC1F3B">
    <w:pPr>
      <w:pStyle w:val="HeaderStyle"/>
    </w:pPr>
    <w:sdt>
      <w:sdtPr>
        <w:tag w:val="BNumWH"/>
        <w:id w:val="969323669"/>
        <w:showingPlcHdr/>
        <w:text/>
      </w:sdtPr>
      <w:sdtEndPr/>
      <w:sdtContent/>
    </w:sdt>
    <w:r w:rsidR="005B60FB">
      <w:t xml:space="preserve"> </w:t>
    </w:r>
    <w:r w:rsidR="005B60FB" w:rsidRPr="002A0269">
      <w:ptab w:relativeTo="margin" w:alignment="center" w:leader="none"/>
    </w:r>
    <w:r w:rsidR="005B60FB">
      <w:tab/>
    </w:r>
    <w:sdt>
      <w:sdtPr>
        <w:alias w:val="CBD Number"/>
        <w:tag w:val="CBD Number"/>
        <w:id w:val="344212951"/>
        <w:lock w:val="sdtLocked"/>
        <w:text/>
      </w:sdtPr>
      <w:sdtEndPr/>
      <w:sdtContent>
        <w:r w:rsidR="005B60FB">
          <w:t>2020R2557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21F"/>
    <w:multiLevelType w:val="hybridMultilevel"/>
    <w:tmpl w:val="25A8F51E"/>
    <w:lvl w:ilvl="0" w:tplc="94480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2BCE"/>
    <w:rsid w:val="000047D7"/>
    <w:rsid w:val="0000526A"/>
    <w:rsid w:val="0001046F"/>
    <w:rsid w:val="000573A9"/>
    <w:rsid w:val="0006206E"/>
    <w:rsid w:val="00071905"/>
    <w:rsid w:val="00073581"/>
    <w:rsid w:val="00085D22"/>
    <w:rsid w:val="000C5C77"/>
    <w:rsid w:val="000D3C00"/>
    <w:rsid w:val="000E03B5"/>
    <w:rsid w:val="000E3912"/>
    <w:rsid w:val="000F43CF"/>
    <w:rsid w:val="0010070F"/>
    <w:rsid w:val="0015112E"/>
    <w:rsid w:val="001552E7"/>
    <w:rsid w:val="001566B4"/>
    <w:rsid w:val="001A66B7"/>
    <w:rsid w:val="001C1FFF"/>
    <w:rsid w:val="001C279E"/>
    <w:rsid w:val="001D459E"/>
    <w:rsid w:val="001D78C9"/>
    <w:rsid w:val="001E2843"/>
    <w:rsid w:val="0027011C"/>
    <w:rsid w:val="00270784"/>
    <w:rsid w:val="00274200"/>
    <w:rsid w:val="00275740"/>
    <w:rsid w:val="002A0269"/>
    <w:rsid w:val="002C0463"/>
    <w:rsid w:val="002F4E0B"/>
    <w:rsid w:val="00303684"/>
    <w:rsid w:val="0030675D"/>
    <w:rsid w:val="003143F5"/>
    <w:rsid w:val="00314854"/>
    <w:rsid w:val="003333C7"/>
    <w:rsid w:val="00354CDC"/>
    <w:rsid w:val="00394191"/>
    <w:rsid w:val="003C2181"/>
    <w:rsid w:val="003C51CD"/>
    <w:rsid w:val="00422C7B"/>
    <w:rsid w:val="004368E0"/>
    <w:rsid w:val="0043708E"/>
    <w:rsid w:val="00454B72"/>
    <w:rsid w:val="004C13DD"/>
    <w:rsid w:val="004E3441"/>
    <w:rsid w:val="004F11ED"/>
    <w:rsid w:val="00500579"/>
    <w:rsid w:val="00502AD4"/>
    <w:rsid w:val="00503C64"/>
    <w:rsid w:val="00532EFE"/>
    <w:rsid w:val="005556D0"/>
    <w:rsid w:val="00592267"/>
    <w:rsid w:val="005A3DAE"/>
    <w:rsid w:val="005A5366"/>
    <w:rsid w:val="005B60FB"/>
    <w:rsid w:val="005D0D1A"/>
    <w:rsid w:val="005E6ED3"/>
    <w:rsid w:val="006369EB"/>
    <w:rsid w:val="00637E73"/>
    <w:rsid w:val="006775F8"/>
    <w:rsid w:val="006865E9"/>
    <w:rsid w:val="006914A1"/>
    <w:rsid w:val="00691F3E"/>
    <w:rsid w:val="00694BFB"/>
    <w:rsid w:val="006A106B"/>
    <w:rsid w:val="006C523D"/>
    <w:rsid w:val="006D4036"/>
    <w:rsid w:val="006E24B1"/>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F1067"/>
    <w:rsid w:val="00A2433F"/>
    <w:rsid w:val="00A31E01"/>
    <w:rsid w:val="00A527AD"/>
    <w:rsid w:val="00A57DD5"/>
    <w:rsid w:val="00A718CF"/>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B5445"/>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64705"/>
    <w:rsid w:val="00D81C16"/>
    <w:rsid w:val="00DB24EF"/>
    <w:rsid w:val="00DE526B"/>
    <w:rsid w:val="00DF199D"/>
    <w:rsid w:val="00E01542"/>
    <w:rsid w:val="00E32FAF"/>
    <w:rsid w:val="00E365F1"/>
    <w:rsid w:val="00E62F48"/>
    <w:rsid w:val="00E65038"/>
    <w:rsid w:val="00E831B3"/>
    <w:rsid w:val="00E95FBC"/>
    <w:rsid w:val="00EB0B7B"/>
    <w:rsid w:val="00EE70CB"/>
    <w:rsid w:val="00F316EF"/>
    <w:rsid w:val="00F41CA2"/>
    <w:rsid w:val="00F443C0"/>
    <w:rsid w:val="00F62EFB"/>
    <w:rsid w:val="00F939A4"/>
    <w:rsid w:val="00F94258"/>
    <w:rsid w:val="00FA7B09"/>
    <w:rsid w:val="00FB171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4B72A5"/>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2023-01-10T13:54:00Z</cp:lastPrinted>
  <dcterms:created xsi:type="dcterms:W3CDTF">2023-01-23T20:06:00Z</dcterms:created>
  <dcterms:modified xsi:type="dcterms:W3CDTF">2023-01-23T20:06:00Z</dcterms:modified>
</cp:coreProperties>
</file>